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23966924"/>
        <w:lock w:val="contentLocked"/>
        <w:placeholder>
          <w:docPart w:val="6FC89B5538A74A5CB69C75FE5F481E11"/>
        </w:placeholder>
        <w:group/>
      </w:sdtPr>
      <w:sdtEndPr/>
      <w:sdtContent>
        <w:p w14:paraId="5EC94DFD" w14:textId="77777777" w:rsidR="008606B2" w:rsidRDefault="008606B2" w:rsidP="00A65B69">
          <w:pPr>
            <w:spacing w:after="1300"/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55399F18" wp14:editId="1E992EE4">
                <wp:simplePos x="0" y="0"/>
                <wp:positionH relativeFrom="page">
                  <wp:posOffset>602553</wp:posOffset>
                </wp:positionH>
                <wp:positionV relativeFrom="page">
                  <wp:posOffset>639551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BC1C404" w14:textId="59166625" w:rsidR="008606B2" w:rsidRDefault="00C33AC6" w:rsidP="002D155C">
      <w:pPr>
        <w:pStyle w:val="Rubrik1"/>
      </w:pPr>
      <w:r w:rsidRPr="00C33AC6">
        <w:t xml:space="preserve">EKONOMISK SLUTREDOVISNING – Projekt </w:t>
      </w:r>
      <w:r>
        <w:t>FSTP</w:t>
      </w:r>
      <w:r w:rsidRPr="00C33AC6">
        <w:t>2025</w:t>
      </w:r>
    </w:p>
    <w:p w14:paraId="321E5142" w14:textId="77777777" w:rsidR="00C33AC6" w:rsidRPr="00C33AC6" w:rsidRDefault="00532924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70C201ED">
          <v:rect id="_x0000_i1025" style="width:0;height:1.5pt" o:hralign="center" o:hrstd="t" o:hr="t" fillcolor="#a0a0a0" stroked="f"/>
        </w:pict>
      </w:r>
    </w:p>
    <w:p w14:paraId="7AFDDDC7" w14:textId="77777777" w:rsidR="00C33AC6" w:rsidRPr="00C33AC6" w:rsidRDefault="00C33AC6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Ärendenummer: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MSB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noBreakHyphen/>
        <w:t>2025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noBreakHyphen/>
        <w:t>[</w:t>
      </w:r>
      <w:proofErr w:type="spellStart"/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xxxx</w:t>
      </w:r>
      <w:proofErr w:type="spellEnd"/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]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Organisation: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Organisationsnummer: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Projekttitel (</w:t>
      </w:r>
      <w:proofErr w:type="spellStart"/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sv</w:t>
      </w:r>
      <w:proofErr w:type="spellEnd"/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/se):</w:t>
      </w:r>
    </w:p>
    <w:p w14:paraId="78321E6A" w14:textId="77777777" w:rsidR="00C33AC6" w:rsidRPr="00C33AC6" w:rsidRDefault="00532924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5DD0D516">
          <v:rect id="_x0000_i1026" style="width:0;height:1.5pt" o:hralign="center" o:hrstd="t" o:hr="t" fillcolor="#a0a0a0" stroked="f"/>
        </w:pict>
      </w:r>
    </w:p>
    <w:p w14:paraId="35C5C3EA" w14:textId="77777777" w:rsidR="00C33AC6" w:rsidRPr="00C33AC6" w:rsidRDefault="00C33AC6" w:rsidP="00C33AC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1. Kostnader enligt beslut och upparbetade kostnader</w:t>
      </w:r>
    </w:p>
    <w:p w14:paraId="7EF9C823" w14:textId="77777777" w:rsidR="00C33AC6" w:rsidRPr="00C33AC6" w:rsidRDefault="00C33AC6" w:rsidP="00C33AC6">
      <w:pPr>
        <w:spacing w:after="10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sv-SE"/>
          <w14:ligatures w14:val="none"/>
        </w:rPr>
        <w:t xml:space="preserve">Samtliga belopp anges i SEK. Bokföringshandlingar ska kunna visas upp </w:t>
      </w:r>
      <w:r w:rsidRPr="00C33AC6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sv-SE"/>
          <w14:ligatures w14:val="none"/>
        </w:rPr>
        <w:t>på begäran.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6"/>
        <w:gridCol w:w="2054"/>
        <w:gridCol w:w="2364"/>
      </w:tblGrid>
      <w:tr w:rsidR="00C33AC6" w:rsidRPr="00C33AC6" w14:paraId="502D5EC9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7FE8A4" w14:textId="77777777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Kostnadsslag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0CB437" w14:textId="77777777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Kostnad enligt beslut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6A9D9C" w14:textId="77777777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Upparbetade kostnader</w:t>
            </w:r>
          </w:p>
        </w:tc>
      </w:tr>
      <w:tr w:rsidR="00C33AC6" w:rsidRPr="00C33AC6" w14:paraId="35566BFB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9A1B42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Lönekostnader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14B5CD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8F5902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3AC6" w:rsidRPr="00C33AC6" w14:paraId="67978A53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9563F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Utrustning och materiel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EE9576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E8C341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3AC6" w:rsidRPr="00C33AC6" w14:paraId="2A9F1CAB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A279B4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Resor och logi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23C947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ED8F4B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3AC6" w:rsidRPr="00C33AC6" w14:paraId="36175873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1B9FAB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Konsultstöd och externa tjänster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C92AE6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7FBA34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3AC6" w:rsidRPr="00C33AC6" w14:paraId="03E7CE6B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A8FB69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Övriga direkta kostnader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C1B77F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A96080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3AC6" w:rsidRPr="00C33AC6" w14:paraId="0823C8ED" w14:textId="77777777" w:rsidTr="00C33AC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E69006" w14:textId="77777777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Summa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301604" w14:textId="77777777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C95738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5FDFEDCF" w14:textId="77777777" w:rsidR="00C33AC6" w:rsidRPr="00C33AC6" w:rsidRDefault="00532924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2F8B8DBA">
          <v:rect id="_x0000_i1027" style="width:0;height:1.5pt" o:hralign="center" o:hrstd="t" o:hr="t" fillcolor="#a0a0a0" stroked="f"/>
        </w:pict>
      </w:r>
    </w:p>
    <w:p w14:paraId="2CB30381" w14:textId="77777777" w:rsidR="00C33AC6" w:rsidRPr="00C33AC6" w:rsidRDefault="00C33AC6" w:rsidP="00C33AC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t>2. Avvikelser mot budget (&gt;10 %)</w:t>
      </w:r>
    </w:p>
    <w:p w14:paraId="6A9A3584" w14:textId="77777777" w:rsidR="00C33AC6" w:rsidRPr="00C33AC6" w:rsidRDefault="00C33AC6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Har något kostnadsslag avvikit mer än ±10 %?</w:t>
      </w:r>
    </w:p>
    <w:p w14:paraId="3903F7FF" w14:textId="77777777" w:rsidR="00C33AC6" w:rsidRPr="00C33AC6" w:rsidRDefault="00C33AC6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33AC6">
        <w:rPr>
          <w:rFonts w:ascii="Segoe UI Symbol" w:eastAsia="Times New Roman" w:hAnsi="Segoe UI Symbol" w:cs="Segoe UI Symbol"/>
          <w:kern w:val="0"/>
          <w:sz w:val="21"/>
          <w:szCs w:val="21"/>
          <w:lang w:eastAsia="sv-SE"/>
          <w14:ligatures w14:val="none"/>
        </w:rPr>
        <w:t>☐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Ja – förklara nedan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Pr="00C33AC6">
        <w:rPr>
          <w:rFonts w:ascii="Segoe UI Symbol" w:eastAsia="Times New Roman" w:hAnsi="Segoe UI Symbol" w:cs="Segoe UI Symbol"/>
          <w:kern w:val="0"/>
          <w:sz w:val="21"/>
          <w:szCs w:val="21"/>
          <w:lang w:eastAsia="sv-SE"/>
          <w14:ligatures w14:val="none"/>
        </w:rPr>
        <w:t>☐</w:t>
      </w:r>
      <w:r w:rsidRPr="00C33AC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Nej</w:t>
      </w:r>
    </w:p>
    <w:p w14:paraId="684DD2D1" w14:textId="77777777" w:rsidR="00C33AC6" w:rsidRPr="00C33AC6" w:rsidRDefault="00C33AC6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Beskriv motiverade avvikelser:</w:t>
      </w:r>
    </w:p>
    <w:p w14:paraId="0C9D8C52" w14:textId="77777777" w:rsidR="00C33AC6" w:rsidRPr="00C33AC6" w:rsidRDefault="00532924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17C8DF28">
          <v:rect id="_x0000_i1028" style="width:0;height:1.5pt" o:hralign="center" o:hrstd="t" o:hr="t" fillcolor="#a0a0a0" stroked="f"/>
        </w:pict>
      </w:r>
    </w:p>
    <w:p w14:paraId="131CEAF3" w14:textId="77777777" w:rsidR="00C33AC6" w:rsidRPr="00C33AC6" w:rsidRDefault="00C33AC6" w:rsidP="00C33AC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</w:pPr>
      <w:r w:rsidRPr="00C33AC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sv-SE"/>
          <w14:ligatures w14:val="none"/>
        </w:rPr>
        <w:lastRenderedPageBreak/>
        <w:t>3. Underskrifter</w:t>
      </w:r>
    </w:p>
    <w:tbl>
      <w:tblPr>
        <w:tblW w:w="73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969"/>
      </w:tblGrid>
      <w:tr w:rsidR="00C33AC6" w:rsidRPr="00C33AC6" w14:paraId="0CE089C9" w14:textId="77777777" w:rsidTr="0039512A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6E38DA" w14:textId="77777777" w:rsidR="00C33AC6" w:rsidRPr="00C33AC6" w:rsidRDefault="00C33AC6" w:rsidP="00C33AC6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3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A87F576" w14:textId="77777777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33AC6" w:rsidRPr="00C33AC6" w14:paraId="01A0A458" w14:textId="77777777" w:rsidTr="0039512A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D12964D" w14:textId="5DD0A4CB" w:rsidR="00C33AC6" w:rsidRPr="00C33AC6" w:rsidRDefault="00C33AC6" w:rsidP="00C3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Firmatecknare</w:t>
            </w:r>
          </w:p>
        </w:tc>
        <w:tc>
          <w:tcPr>
            <w:tcW w:w="3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1CB6E0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Projektledare</w:t>
            </w:r>
          </w:p>
        </w:tc>
      </w:tr>
      <w:tr w:rsidR="0039512A" w:rsidRPr="00C33AC6" w14:paraId="223C4A87" w14:textId="77777777" w:rsidTr="0039512A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6B87E5B" w14:textId="77777777" w:rsidR="0039512A" w:rsidRPr="00C33AC6" w:rsidRDefault="0039512A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3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ED45136" w14:textId="77777777" w:rsidR="0039512A" w:rsidRPr="00C33AC6" w:rsidRDefault="0039512A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C33AC6" w:rsidRPr="00C33AC6" w14:paraId="0E07C079" w14:textId="77777777" w:rsidTr="0039512A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CD65EA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Namnförtydligande</w:t>
            </w:r>
          </w:p>
        </w:tc>
        <w:tc>
          <w:tcPr>
            <w:tcW w:w="3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CB805A" w14:textId="77777777" w:rsidR="00C33AC6" w:rsidRPr="00C33AC6" w:rsidRDefault="00C33AC6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33A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Namnförtydligande</w:t>
            </w:r>
          </w:p>
        </w:tc>
      </w:tr>
      <w:tr w:rsidR="0039512A" w:rsidRPr="00C33AC6" w14:paraId="74E8F0CE" w14:textId="77777777" w:rsidTr="0039512A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D11861" w14:textId="350C4691" w:rsidR="0039512A" w:rsidRPr="00C33AC6" w:rsidRDefault="00022587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[DATUM]</w:t>
            </w:r>
          </w:p>
        </w:tc>
        <w:tc>
          <w:tcPr>
            <w:tcW w:w="3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4A123D8" w14:textId="77777777" w:rsidR="0039512A" w:rsidRPr="00C33AC6" w:rsidRDefault="0039512A" w:rsidP="00C3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5A6F8D87" w14:textId="77777777" w:rsidR="00C33AC6" w:rsidRPr="00C33AC6" w:rsidRDefault="00532924" w:rsidP="00C33AC6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1025B90E">
          <v:rect id="_x0000_i1029" style="width:0;height:1.5pt" o:hralign="center" o:hrstd="t" o:hr="t" fillcolor="#a0a0a0" stroked="f"/>
        </w:pict>
      </w:r>
    </w:p>
    <w:p w14:paraId="0389B6E2" w14:textId="12C6EB03" w:rsidR="00821AE5" w:rsidRDefault="00821AE5" w:rsidP="009B2093"/>
    <w:sectPr w:rsidR="00821AE5" w:rsidSect="00A65B69">
      <w:headerReference w:type="default" r:id="rId13"/>
      <w:headerReference w:type="first" r:id="rId14"/>
      <w:type w:val="continuous"/>
      <w:pgSz w:w="11906" w:h="16838" w:code="9"/>
      <w:pgMar w:top="1191" w:right="2268" w:bottom="1928" w:left="22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8F0A" w14:textId="77777777" w:rsidR="00532924" w:rsidRDefault="00532924" w:rsidP="009C79BC">
      <w:pPr>
        <w:spacing w:after="0" w:line="240" w:lineRule="auto"/>
      </w:pPr>
      <w:r>
        <w:separator/>
      </w:r>
    </w:p>
  </w:endnote>
  <w:endnote w:type="continuationSeparator" w:id="0">
    <w:p w14:paraId="3F8A5374" w14:textId="77777777" w:rsidR="00532924" w:rsidRDefault="00532924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5882" w14:textId="77777777" w:rsidR="00532924" w:rsidRDefault="00532924" w:rsidP="009C79BC">
      <w:pPr>
        <w:spacing w:after="0" w:line="240" w:lineRule="auto"/>
      </w:pPr>
      <w:r>
        <w:separator/>
      </w:r>
    </w:p>
  </w:footnote>
  <w:footnote w:type="continuationSeparator" w:id="0">
    <w:p w14:paraId="7CE271A2" w14:textId="77777777" w:rsidR="00532924" w:rsidRDefault="00532924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B8C9" w14:textId="77777777" w:rsidR="00446C2E" w:rsidRDefault="00446C2E" w:rsidP="00FC1612">
    <w:pPr>
      <w:pStyle w:val="Sidhuvud"/>
      <w:tabs>
        <w:tab w:val="clear" w:pos="4536"/>
        <w:tab w:val="clear" w:pos="9072"/>
        <w:tab w:val="right" w:pos="8647"/>
      </w:tabs>
      <w:spacing w:before="400" w:after="54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9375" w14:textId="08C9E389" w:rsidR="00FF6648" w:rsidRDefault="0039512A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rPr>
        <w:noProof/>
      </w:rPr>
      <w:drawing>
        <wp:inline distT="0" distB="0" distL="0" distR="0" wp14:anchorId="442AAD26" wp14:editId="3441755B">
          <wp:extent cx="1371600" cy="51435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6648">
      <w:fldChar w:fldCharType="begin"/>
    </w:r>
    <w:r w:rsidR="00FF6648">
      <w:instrText>PAGE  \* Arabic  \* MERGEFORMAT</w:instrText>
    </w:r>
    <w:r w:rsidR="00FF6648">
      <w:fldChar w:fldCharType="separate"/>
    </w:r>
    <w:r w:rsidR="00FF6648">
      <w:t>1</w:t>
    </w:r>
    <w:r w:rsidR="00FF6648">
      <w:fldChar w:fldCharType="end"/>
    </w:r>
    <w:r w:rsidR="00FF6648">
      <w:t>(</w:t>
    </w:r>
    <w:fldSimple w:instr="NUMPAGES  \* Arabic  \* MERGEFORMAT">
      <w:r w:rsidR="00FF6648">
        <w:t>1</w:t>
      </w:r>
    </w:fldSimple>
    <w:r w:rsidR="00FF664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C6"/>
    <w:rsid w:val="00014730"/>
    <w:rsid w:val="00022587"/>
    <w:rsid w:val="00031137"/>
    <w:rsid w:val="00054FF4"/>
    <w:rsid w:val="00061CD0"/>
    <w:rsid w:val="000643B6"/>
    <w:rsid w:val="000E1548"/>
    <w:rsid w:val="000E2FE7"/>
    <w:rsid w:val="000F769B"/>
    <w:rsid w:val="001A4187"/>
    <w:rsid w:val="001B316C"/>
    <w:rsid w:val="001D58A9"/>
    <w:rsid w:val="001F1E8C"/>
    <w:rsid w:val="001F2790"/>
    <w:rsid w:val="0020480A"/>
    <w:rsid w:val="002931B2"/>
    <w:rsid w:val="002F15A1"/>
    <w:rsid w:val="0033253B"/>
    <w:rsid w:val="00343059"/>
    <w:rsid w:val="003725CB"/>
    <w:rsid w:val="0039512A"/>
    <w:rsid w:val="003978E9"/>
    <w:rsid w:val="003E638B"/>
    <w:rsid w:val="003F0D05"/>
    <w:rsid w:val="003F363E"/>
    <w:rsid w:val="00446C2E"/>
    <w:rsid w:val="00480ACF"/>
    <w:rsid w:val="004A5802"/>
    <w:rsid w:val="004A5B9D"/>
    <w:rsid w:val="004C17E3"/>
    <w:rsid w:val="00532924"/>
    <w:rsid w:val="005702D3"/>
    <w:rsid w:val="00597BC8"/>
    <w:rsid w:val="005C4515"/>
    <w:rsid w:val="005E36BF"/>
    <w:rsid w:val="005E75D3"/>
    <w:rsid w:val="00645A43"/>
    <w:rsid w:val="00674C12"/>
    <w:rsid w:val="00691653"/>
    <w:rsid w:val="006B28F4"/>
    <w:rsid w:val="006E1058"/>
    <w:rsid w:val="00761D58"/>
    <w:rsid w:val="007620A8"/>
    <w:rsid w:val="007623E0"/>
    <w:rsid w:val="00791F36"/>
    <w:rsid w:val="007B50BC"/>
    <w:rsid w:val="007C1560"/>
    <w:rsid w:val="00821AE5"/>
    <w:rsid w:val="00822DF0"/>
    <w:rsid w:val="00825C21"/>
    <w:rsid w:val="0084593C"/>
    <w:rsid w:val="00856918"/>
    <w:rsid w:val="008606B2"/>
    <w:rsid w:val="008A3609"/>
    <w:rsid w:val="00906629"/>
    <w:rsid w:val="00925289"/>
    <w:rsid w:val="00933215"/>
    <w:rsid w:val="0095567B"/>
    <w:rsid w:val="00975894"/>
    <w:rsid w:val="009965E8"/>
    <w:rsid w:val="009B05BD"/>
    <w:rsid w:val="009B2093"/>
    <w:rsid w:val="009C058B"/>
    <w:rsid w:val="009C79BC"/>
    <w:rsid w:val="009D1BD3"/>
    <w:rsid w:val="009D6AC2"/>
    <w:rsid w:val="009D7CA9"/>
    <w:rsid w:val="00A20B0B"/>
    <w:rsid w:val="00A31E09"/>
    <w:rsid w:val="00A3491F"/>
    <w:rsid w:val="00A5676B"/>
    <w:rsid w:val="00A65B69"/>
    <w:rsid w:val="00A67C00"/>
    <w:rsid w:val="00A73753"/>
    <w:rsid w:val="00AA06B7"/>
    <w:rsid w:val="00AF5477"/>
    <w:rsid w:val="00B3054E"/>
    <w:rsid w:val="00B5351A"/>
    <w:rsid w:val="00B82529"/>
    <w:rsid w:val="00BC6861"/>
    <w:rsid w:val="00BE6BCB"/>
    <w:rsid w:val="00BF42E0"/>
    <w:rsid w:val="00BF5EC6"/>
    <w:rsid w:val="00C33AC6"/>
    <w:rsid w:val="00C52F18"/>
    <w:rsid w:val="00C6121B"/>
    <w:rsid w:val="00C9370F"/>
    <w:rsid w:val="00CB6ADA"/>
    <w:rsid w:val="00CC56DF"/>
    <w:rsid w:val="00CD6B96"/>
    <w:rsid w:val="00D01EAA"/>
    <w:rsid w:val="00D104C6"/>
    <w:rsid w:val="00D16F34"/>
    <w:rsid w:val="00D37CAE"/>
    <w:rsid w:val="00D65E42"/>
    <w:rsid w:val="00D70184"/>
    <w:rsid w:val="00D81EC7"/>
    <w:rsid w:val="00D94368"/>
    <w:rsid w:val="00DA1ADF"/>
    <w:rsid w:val="00E10A4B"/>
    <w:rsid w:val="00E40F93"/>
    <w:rsid w:val="00EF7DCE"/>
    <w:rsid w:val="00F13333"/>
    <w:rsid w:val="00F215EA"/>
    <w:rsid w:val="00F336A2"/>
    <w:rsid w:val="00F92428"/>
    <w:rsid w:val="00F96A03"/>
    <w:rsid w:val="00FB4D69"/>
    <w:rsid w:val="00FC1612"/>
    <w:rsid w:val="00FE2271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7C36"/>
  <w15:chartTrackingRefBased/>
  <w15:docId w15:val="{C627AD04-098D-4B81-914D-0611D5EA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93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semiHidden/>
    <w:qFormat/>
    <w:rsid w:val="009B2093"/>
    <w:pPr>
      <w:pBdr>
        <w:left w:val="single" w:sz="24" w:space="4" w:color="FF832C" w:themeColor="accent5"/>
      </w:pBdr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6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F_Mallar\Mallar\To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89B5538A74A5CB69C75FE5F481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2CFF4-AF98-4C38-A776-12B253BFFB0F}"/>
      </w:docPartPr>
      <w:docPartBody>
        <w:p w:rsidR="003D0F35" w:rsidRDefault="00AF6058">
          <w:pPr>
            <w:pStyle w:val="6FC89B5538A74A5CB69C75FE5F481E11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35"/>
    <w:rsid w:val="003D0F35"/>
    <w:rsid w:val="00A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6FC89B5538A74A5CB69C75FE5F481E11">
    <w:name w:val="6FC89B5538A74A5CB69C75FE5F481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B64990638127174185AA87BE5AADA853" ma:contentTypeVersion="12" ma:contentTypeDescription="Skapa ett nytt dokument." ma:contentTypeScope="" ma:versionID="e61658e7702be24892d40715c01d9d5f">
  <xsd:schema xmlns:xsd="http://www.w3.org/2001/XMLSchema" xmlns:xs="http://www.w3.org/2001/XMLSchema" xmlns:p="http://schemas.microsoft.com/office/2006/metadata/properties" xmlns:ns2="afa7482c-d655-474e-bb6b-702d3688f345" xmlns:ns3="89f003d7-9d54-4819-b82b-aa2fb73e9e53" targetNamespace="http://schemas.microsoft.com/office/2006/metadata/properties" ma:root="true" ma:fieldsID="a7ec7b57836d3384fbde7ff36c041ef8" ns2:_="" ns3:_="">
    <xsd:import namespace="afa7482c-d655-474e-bb6b-702d3688f345"/>
    <xsd:import namespace="89f003d7-9d54-4819-b82b-aa2fb73e9e53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m6f8f0a886a54f2cb40afc5faa3b56b1" minOccurs="0"/>
                <xsd:element ref="ns3:TaxCatchAll" minOccurs="0"/>
                <xsd:element ref="ns3:TaxCatchAllLabel" minOccurs="0"/>
                <xsd:element ref="ns3:m33a7c32e957465db315eba23da77d62" minOccurs="0"/>
                <xsd:element ref="ns3:MSB_Recor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482c-d655-474e-bb6b-702d3688f345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7bfffd49-e8e1-4720-9823-6926e8fdb11c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03d7-9d54-4819-b82b-aa2fb73e9e53" elementFormDefault="qualified">
    <xsd:import namespace="http://schemas.microsoft.com/office/2006/documentManagement/types"/>
    <xsd:import namespace="http://schemas.microsoft.com/office/infopath/2007/PartnerControls"/>
    <xsd:element name="m6f8f0a886a54f2cb40afc5faa3b56b1" ma:index="9" nillable="true" ma:taxonomy="true" ma:internalName="m6f8f0a886a54f2cb40afc5faa3b56b1" ma:taxonomyFieldName="MSB_SiteBusinessProcess" ma:displayName="Handlingsslag" ma:default="1;#Standard|42db7290-f92b-446b-999c-1bee6d848af0" ma:fieldId="{66f8f0a8-86a5-4f2c-b40a-fc5faa3b56b1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11ed2655-6d6d-4c8d-bfb4-f24f6dc0a990}" ma:internalName="TaxCatchAll" ma:showField="CatchAllData" ma:web="89f003d7-9d54-4819-b82b-aa2fb73e9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11ed2655-6d6d-4c8d-bfb4-f24f6dc0a990}" ma:internalName="TaxCatchAllLabel" ma:readOnly="true" ma:showField="CatchAllDataLabel" ma:web="89f003d7-9d54-4819-b82b-aa2fb73e9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33a7c32e957465db315eba23da77d62" ma:index="13" nillable="true" ma:taxonomy="true" ma:internalName="m33a7c32e957465db315eba23da77d62" ma:taxonomyFieldName="MSB_DocumentType" ma:displayName="Handlingstyp" ma:fieldId="{633a7c32-e957-465d-b315-eba23da77d62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8f0a886a54f2cb40afc5faa3b56b1 xmlns="89f003d7-9d54-4819-b82b-aa2fb73e9e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m6f8f0a886a54f2cb40afc5faa3b56b1>
    <msbLabel xmlns="afa7482c-d655-474e-bb6b-702d3688f345"/>
    <TaxCatchAll xmlns="89f003d7-9d54-4819-b82b-aa2fb73e9e53">
      <Value>1</Value>
    </TaxCatchAll>
    <MSB_RecordId xmlns="89f003d7-9d54-4819-b82b-aa2fb73e9e53" xsi:nil="true"/>
    <m33a7c32e957465db315eba23da77d62 xmlns="89f003d7-9d54-4819-b82b-aa2fb73e9e53">
      <Terms xmlns="http://schemas.microsoft.com/office/infopath/2007/PartnerControls"/>
    </m33a7c32e957465db315eba23da77d6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04A1E-49A8-4DEB-BCE8-25BEB737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7482c-d655-474e-bb6b-702d3688f345"/>
    <ds:schemaRef ds:uri="89f003d7-9d54-4819-b82b-aa2fb73e9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61E762BB-EBEE-42FA-A2A3-883CC96B362B}">
  <ds:schemaRefs>
    <ds:schemaRef ds:uri="http://schemas.microsoft.com/office/2006/metadata/properties"/>
    <ds:schemaRef ds:uri="http://schemas.microsoft.com/office/infopath/2007/PartnerControls"/>
    <ds:schemaRef ds:uri="89f003d7-9d54-4819-b82b-aa2fb73e9e53"/>
    <ds:schemaRef ds:uri="afa7482c-d655-474e-bb6b-702d3688f345"/>
  </ds:schemaRefs>
</ds:datastoreItem>
</file>

<file path=customXml/itemProps4.xml><?xml version="1.0" encoding="utf-8"?>
<ds:datastoreItem xmlns:ds="http://schemas.openxmlformats.org/officeDocument/2006/customXml" ds:itemID="{E83D7B1A-BAF6-4D49-98B2-73905A8CE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2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civilt försvar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Snygg Martin</dc:creator>
  <cp:keywords/>
  <dc:description/>
  <cp:lastModifiedBy>Bergvall Anna</cp:lastModifiedBy>
  <cp:revision>2</cp:revision>
  <cp:lastPrinted>2025-09-30T12:32:00Z</cp:lastPrinted>
  <dcterms:created xsi:type="dcterms:W3CDTF">2026-03-10T08:49:00Z</dcterms:created>
  <dcterms:modified xsi:type="dcterms:W3CDTF">2026-03-10T08:49:00Z</dcterms:modified>
  <cp:version>2025-09-30 - 1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0x0101008239AB5D3D2647B580F011DA2F3561110100B64990638127174185AA87BE5AADA853</vt:lpwstr>
  </property>
  <property fmtid="{D5CDD505-2E9C-101B-9397-08002B2CF9AE}" pid="3" name="MSB_SiteBusinessProcess">
    <vt:lpwstr>1;#Standard|42db7290-f92b-446b-999c-1bee6d848af0</vt:lpwstr>
  </property>
  <property fmtid="{D5CDD505-2E9C-101B-9397-08002B2CF9AE}" pid="4" name="MSB_DocumentType">
    <vt:lpwstr/>
  </property>
</Properties>
</file>